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"/>
        <w:tblW w:w="10173" w:type="dxa"/>
        <w:tblLayout w:type="fixed"/>
        <w:tblLook w:val="04A0"/>
      </w:tblPr>
      <w:tblGrid>
        <w:gridCol w:w="675"/>
        <w:gridCol w:w="4570"/>
        <w:gridCol w:w="1384"/>
        <w:gridCol w:w="1309"/>
        <w:gridCol w:w="2235"/>
      </w:tblGrid>
      <w:tr w:rsidR="009C1175" w:rsidTr="00307AA9">
        <w:tc>
          <w:tcPr>
            <w:tcW w:w="675" w:type="dxa"/>
          </w:tcPr>
          <w:p w:rsidR="003B3AF8" w:rsidRPr="00A1354F" w:rsidRDefault="003B3AF8" w:rsidP="00307AA9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Nazwa towaru</w:t>
            </w:r>
          </w:p>
        </w:tc>
        <w:tc>
          <w:tcPr>
            <w:tcW w:w="1384" w:type="dxa"/>
          </w:tcPr>
          <w:p w:rsidR="009C1175" w:rsidRPr="00A1354F" w:rsidRDefault="009C1175" w:rsidP="00307AA9">
            <w:pPr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netto</w:t>
            </w:r>
          </w:p>
        </w:tc>
        <w:tc>
          <w:tcPr>
            <w:tcW w:w="1309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brutto</w:t>
            </w:r>
          </w:p>
        </w:tc>
        <w:tc>
          <w:tcPr>
            <w:tcW w:w="2235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Uwagi</w:t>
            </w: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mycia naczyń </w:t>
            </w:r>
            <w:r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5-7, gęstość względna g/cm 3 1,045 +/- 5%, Opakowanie </w:t>
            </w:r>
            <w:r w:rsidRPr="00F21144">
              <w:rPr>
                <w:sz w:val="22"/>
                <w:szCs w:val="22"/>
              </w:rPr>
              <w:t>5l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21144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mycia naczyń </w:t>
            </w:r>
            <w:r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5-7, gęstość względna g/cm 3 1,045 +/- 5%, Opakowanie 1</w:t>
            </w:r>
            <w:r w:rsidRPr="00F21144">
              <w:rPr>
                <w:sz w:val="22"/>
                <w:szCs w:val="22"/>
              </w:rPr>
              <w:t>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czyszczący uniwersalny do wszystkich powierzchni zmywalnych nie niszcząc ich struktury. Pozostawia przyjemny zapach. Rozcieńczenie max 36 ml na 6 litrów wody. Skład: kwas </w:t>
            </w:r>
            <w:proofErr w:type="spellStart"/>
            <w:r>
              <w:rPr>
                <w:sz w:val="22"/>
                <w:szCs w:val="22"/>
              </w:rPr>
              <w:t>benzenosulfonowy</w:t>
            </w:r>
            <w:proofErr w:type="spellEnd"/>
            <w:r>
              <w:rPr>
                <w:sz w:val="22"/>
                <w:szCs w:val="22"/>
              </w:rPr>
              <w:t xml:space="preserve">, pochodne alkilowe, kanister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5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czyszczący uniwersalny AJAX do wszystkich powierzchni zmywalnych nie niszcząc ich struktury. Pozostawia przyjemny zapach. Rozcieńczenie max 36 ml na 6 litrów wody. Skład: kwas </w:t>
            </w:r>
            <w:proofErr w:type="spellStart"/>
            <w:r>
              <w:rPr>
                <w:sz w:val="22"/>
                <w:szCs w:val="22"/>
              </w:rPr>
              <w:t>benzenosulfonowy</w:t>
            </w:r>
            <w:proofErr w:type="spellEnd"/>
            <w:r>
              <w:rPr>
                <w:sz w:val="22"/>
                <w:szCs w:val="22"/>
              </w:rPr>
              <w:t xml:space="preserve">, pochodne alkilowe, kanister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1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chlorowy do mycia i dezynfekcji – DOMESTOS ( lub równoważny*). </w:t>
            </w:r>
            <w:r>
              <w:rPr>
                <w:sz w:val="22"/>
                <w:szCs w:val="22"/>
              </w:rPr>
              <w:br/>
              <w:t xml:space="preserve">Głównym składnikiem produktu jest chlor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13. Opakowanie butelka 0,75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CIF do czyszczenia i polerowania urządzeń kuchennych, sanitarnych i powierzchni niklowanych. Usuwa trudne zabrudzenia i nadaje połysk umytym powierzchniom. Mleczko posiada świeży i przyjemny zapach./ Preparat powinien spełniać następujące warunki: PH:9-11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Skład: minimum: </w:t>
            </w:r>
            <w:proofErr w:type="spellStart"/>
            <w:r>
              <w:rPr>
                <w:sz w:val="22"/>
                <w:szCs w:val="22"/>
              </w:rPr>
              <w:t>alkilobenzenosulfonian</w:t>
            </w:r>
            <w:proofErr w:type="spellEnd"/>
            <w:r>
              <w:rPr>
                <w:sz w:val="22"/>
                <w:szCs w:val="22"/>
              </w:rPr>
              <w:t xml:space="preserve"> sodu. Opakowanie: butelka 700 ml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Areozol</w:t>
            </w:r>
            <w:proofErr w:type="spellEnd"/>
            <w:r>
              <w:rPr>
                <w:sz w:val="22"/>
                <w:szCs w:val="22"/>
              </w:rPr>
              <w:t xml:space="preserve"> do czyszczenia mebli PRONTO 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dozowany w postaci sprayu do pielęgnacji i nabłyszczania mebli matowych i lakierowanych oraz różnych powierzchni typu: drewno, metal, plastik, sprzęt RTV. </w:t>
            </w:r>
            <w:r>
              <w:rPr>
                <w:sz w:val="22"/>
                <w:szCs w:val="22"/>
              </w:rPr>
              <w:br/>
              <w:t>Preparat skutecznie pielęgnuje i chroni myte powierzchnie przed codziennym zabrudzeniem. Unikalna formuła zawiera wosk oraz substancje pielęgnujące, dzięki którym doskonale usuwają codzienne zabrudzenia, m in. Plamy, ślady palców oraz kurz. Czyszczonym powierzchniom nadaje połysk i nie pozostawia smug.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aluminiowy pojemnik o pojemności 250 ml z atomizerem rozpylającym preparat w formie sprayu.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 Lux – płyn do mycia szyb, luster i przeszkleń na bazie alkoholu. Z mytej powierzchni usuwa </w:t>
            </w:r>
            <w:r>
              <w:rPr>
                <w:sz w:val="22"/>
                <w:szCs w:val="22"/>
              </w:rPr>
              <w:lastRenderedPageBreak/>
              <w:t xml:space="preserve">zabrudzenia takie jak: odciski palców, wodne zacieki. Płyn posiada dobre właściwości myjące i przyjemny zapach. Na umytej powierzchni nie pozostawia smug, wraz z atomizerem. </w:t>
            </w:r>
            <w:r>
              <w:rPr>
                <w:sz w:val="22"/>
                <w:szCs w:val="22"/>
              </w:rPr>
              <w:br/>
              <w:t>Preparat musi spełniać następujące warunki: PH 8-10. Opakowanie : butelka 1l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do podłogi biała – ścierka obszyta, wykonana z bawełny. Wymiar : większe równe 60 cm x równe 80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Kolor: biały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obszyta. </w:t>
            </w:r>
            <w:r>
              <w:rPr>
                <w:sz w:val="22"/>
                <w:szCs w:val="22"/>
              </w:rPr>
              <w:br/>
              <w:t xml:space="preserve">Wykonana z poliester, poliamid. </w:t>
            </w:r>
            <w:r>
              <w:rPr>
                <w:sz w:val="22"/>
                <w:szCs w:val="22"/>
              </w:rPr>
              <w:br/>
              <w:t xml:space="preserve">Wymiar: większe równe 32 cm x większe równe 32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Kolor: niebieski, czerwony, żółty, zielony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do czyszczenia dużych powierzchni obszyta. </w:t>
            </w:r>
            <w:r>
              <w:rPr>
                <w:sz w:val="22"/>
                <w:szCs w:val="22"/>
              </w:rPr>
              <w:br/>
              <w:t xml:space="preserve">Wykonana z poliester, poliamid. </w:t>
            </w:r>
            <w:r>
              <w:rPr>
                <w:sz w:val="22"/>
                <w:szCs w:val="22"/>
              </w:rPr>
              <w:br/>
              <w:t xml:space="preserve">Wymiar: większe równe 50 cm x większe równe 70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Kolor niebieski, czerwony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Zmywak kuchenny. Zmywak wykonany z : gąbki poliuretanowej, </w:t>
            </w:r>
            <w:proofErr w:type="spellStart"/>
            <w:r>
              <w:rPr>
                <w:sz w:val="22"/>
                <w:szCs w:val="22"/>
              </w:rPr>
              <w:t>ribry</w:t>
            </w:r>
            <w:proofErr w:type="spellEnd"/>
            <w:r>
              <w:rPr>
                <w:sz w:val="22"/>
                <w:szCs w:val="22"/>
              </w:rPr>
              <w:t xml:space="preserve">. Wymiar zmywaka: większe równe 7 cm x większe równe 9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Zmywak posiada jedną stronę gąbczastą a drugą stronę szorstką.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Mydło</w:t>
            </w:r>
            <w:r>
              <w:rPr>
                <w:sz w:val="22"/>
                <w:szCs w:val="22"/>
              </w:rPr>
              <w:t xml:space="preserve"> w płynie antybakteryjne z gliceryną. Przebadane dermatologicznie do mycia rąk </w:t>
            </w:r>
            <w:r>
              <w:rPr>
                <w:sz w:val="22"/>
                <w:szCs w:val="22"/>
              </w:rPr>
              <w:br/>
              <w:t>i ciała. Opakowanie kanister 5l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4677E4" w:rsidTr="00307AA9">
        <w:tc>
          <w:tcPr>
            <w:tcW w:w="675" w:type="dxa"/>
          </w:tcPr>
          <w:p w:rsidR="004677E4" w:rsidRDefault="00D86086" w:rsidP="00307AA9">
            <w:r>
              <w:t>14.</w:t>
            </w:r>
          </w:p>
        </w:tc>
        <w:tc>
          <w:tcPr>
            <w:tcW w:w="4570" w:type="dxa"/>
          </w:tcPr>
          <w:p w:rsidR="004677E4" w:rsidRPr="00F21144" w:rsidRDefault="004677E4" w:rsidP="004677E4">
            <w:r>
              <w:t xml:space="preserve">Mydło w pianie – jednorazowy wkład z pompką spieniająca do dozownika na mydło w pianie, </w:t>
            </w:r>
            <w:proofErr w:type="spellStart"/>
            <w:r>
              <w:t>poj</w:t>
            </w:r>
            <w:proofErr w:type="spellEnd"/>
            <w:r>
              <w:t>. 700 g</w:t>
            </w:r>
          </w:p>
        </w:tc>
        <w:tc>
          <w:tcPr>
            <w:tcW w:w="1384" w:type="dxa"/>
          </w:tcPr>
          <w:p w:rsidR="004677E4" w:rsidRPr="00F21144" w:rsidRDefault="004677E4" w:rsidP="00307AA9">
            <w:pPr>
              <w:jc w:val="center"/>
            </w:pPr>
          </w:p>
        </w:tc>
        <w:tc>
          <w:tcPr>
            <w:tcW w:w="1309" w:type="dxa"/>
          </w:tcPr>
          <w:p w:rsidR="004677E4" w:rsidRPr="00F21144" w:rsidRDefault="004677E4" w:rsidP="00307AA9">
            <w:pPr>
              <w:jc w:val="center"/>
            </w:pPr>
          </w:p>
        </w:tc>
        <w:tc>
          <w:tcPr>
            <w:tcW w:w="2235" w:type="dxa"/>
          </w:tcPr>
          <w:p w:rsidR="004677E4" w:rsidRPr="00F21144" w:rsidRDefault="004677E4" w:rsidP="00307AA9">
            <w:pPr>
              <w:jc w:val="center"/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Odświeżacz powietrza dozowany w postaci aerozolu. Preparat przeznaczony do nanoszenia zapachów w pomieszczeniach. Opakowanie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300 ml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Wiadro 10l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Szufelka plast. z gumką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85"/>
        </w:trPr>
        <w:tc>
          <w:tcPr>
            <w:tcW w:w="675" w:type="dxa"/>
          </w:tcPr>
          <w:p w:rsidR="009C1175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zamiatania wykonana z naturalnego włosia. Szczotka musi być kompatybilna z kijem poz. 23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85"/>
        </w:trPr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Szczotka o szerokości 25 cm wykonana </w:t>
            </w:r>
            <w:r>
              <w:rPr>
                <w:sz w:val="22"/>
                <w:szCs w:val="22"/>
              </w:rPr>
              <w:br/>
              <w:t xml:space="preserve">z plastiku. Szczotka musi być kompatybilna </w:t>
            </w:r>
            <w:r>
              <w:rPr>
                <w:sz w:val="22"/>
                <w:szCs w:val="22"/>
              </w:rPr>
              <w:br/>
              <w:t>z kijem poz. 23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Kij do szczotki o dł. min 130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Kij musi być kompatybilny ze szczotką z poz. 21, 20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Papier toaletowy</w:t>
            </w:r>
            <w:r>
              <w:rPr>
                <w:sz w:val="22"/>
                <w:szCs w:val="22"/>
              </w:rPr>
              <w:t xml:space="preserve">. Jednowarstwowy, gofrowany, perforowany. Średnica rolki: 18 cm – 19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Średnica gilzy od 5,5 cm do 6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Papier mocowany do gilzy, celem uniemożliwienia obracania się gilzy w rolce. Długość rolki: większa równa 130 m. Szerokość rolki: od 9 cm do 10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Surowiec: makulatura. Gramatura </w:t>
            </w:r>
            <w:r>
              <w:rPr>
                <w:sz w:val="22"/>
                <w:szCs w:val="22"/>
              </w:rPr>
              <w:lastRenderedPageBreak/>
              <w:t>większa równa 38 g/m2. Kolor: szary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w małych rolkach. Jednowarstwowy, gofrowany, perforowany. Średnica rolki 11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Średnica gilzy 4-5cm. Papier mocowany do gilzy, celem umożliwienia obracania się gilzy na rolce. 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9C1175" w:rsidRPr="00F21144" w:rsidRDefault="009C1175" w:rsidP="007028DC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20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Średnica gilzy 6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7028DC">
              <w:rPr>
                <w:sz w:val="22"/>
                <w:szCs w:val="22"/>
              </w:rPr>
              <w:t xml:space="preserve">Wysokość 20 </w:t>
            </w:r>
            <w:proofErr w:type="spellStart"/>
            <w:r w:rsidR="007028DC">
              <w:rPr>
                <w:sz w:val="22"/>
                <w:szCs w:val="22"/>
              </w:rPr>
              <w:t>cm</w:t>
            </w:r>
            <w:proofErr w:type="spellEnd"/>
            <w:r w:rsidR="007028D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Długość rolki: większa różna </w:t>
            </w:r>
            <w:r w:rsidR="007028DC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 xml:space="preserve"> m. Surowiec: ma</w:t>
            </w:r>
            <w:r w:rsidR="007028DC">
              <w:rPr>
                <w:sz w:val="22"/>
                <w:szCs w:val="22"/>
              </w:rPr>
              <w:t>kulatura. Kolor ręcznika:</w:t>
            </w:r>
            <w:r>
              <w:rPr>
                <w:sz w:val="22"/>
                <w:szCs w:val="22"/>
              </w:rPr>
              <w:t xml:space="preserve"> biały. Posiada atest PZH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7028DC" w:rsidTr="00307AA9">
        <w:tc>
          <w:tcPr>
            <w:tcW w:w="675" w:type="dxa"/>
          </w:tcPr>
          <w:p w:rsidR="007028DC" w:rsidRDefault="007028DC" w:rsidP="00D86086">
            <w:r>
              <w:t>2</w:t>
            </w:r>
            <w:r w:rsidR="00D86086">
              <w:t>4</w:t>
            </w:r>
            <w:r>
              <w:t>.</w:t>
            </w:r>
          </w:p>
        </w:tc>
        <w:tc>
          <w:tcPr>
            <w:tcW w:w="4570" w:type="dxa"/>
          </w:tcPr>
          <w:p w:rsidR="007028DC" w:rsidRPr="00F21144" w:rsidRDefault="007028DC" w:rsidP="007028DC"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13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Średnica gilzy 6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Długość rolki: większa różna 60 m. Gramatura 2x20 g/m2. Surowiec: makulatura. Kolor ręcznika: szary. Posiada atest PZH</w:t>
            </w:r>
          </w:p>
        </w:tc>
        <w:tc>
          <w:tcPr>
            <w:tcW w:w="1384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1309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2235" w:type="dxa"/>
          </w:tcPr>
          <w:p w:rsidR="007028DC" w:rsidRPr="00F21144" w:rsidRDefault="007028DC" w:rsidP="00307AA9">
            <w:pPr>
              <w:jc w:val="center"/>
            </w:pPr>
          </w:p>
        </w:tc>
      </w:tr>
      <w:tr w:rsidR="007028DC" w:rsidTr="00307AA9">
        <w:tc>
          <w:tcPr>
            <w:tcW w:w="675" w:type="dxa"/>
          </w:tcPr>
          <w:p w:rsidR="007028DC" w:rsidRDefault="007028DC" w:rsidP="00D86086">
            <w:r>
              <w:t>2</w:t>
            </w:r>
            <w:r w:rsidR="00D86086">
              <w:t>5</w:t>
            </w:r>
            <w:r>
              <w:t>.</w:t>
            </w:r>
          </w:p>
        </w:tc>
        <w:tc>
          <w:tcPr>
            <w:tcW w:w="4570" w:type="dxa"/>
          </w:tcPr>
          <w:p w:rsidR="007028DC" w:rsidRPr="00F21144" w:rsidRDefault="007028DC" w:rsidP="007028DC"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13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Średnica gilzy 6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>. Długość rolki: większa różna 116 m. Gramatura Surowiec: makulatura. Kolor ręcznika: biały. Posiada atest PZH</w:t>
            </w:r>
          </w:p>
        </w:tc>
        <w:tc>
          <w:tcPr>
            <w:tcW w:w="1384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1309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2235" w:type="dxa"/>
          </w:tcPr>
          <w:p w:rsidR="007028DC" w:rsidRPr="00F21144" w:rsidRDefault="007028DC" w:rsidP="00307AA9">
            <w:pPr>
              <w:jc w:val="center"/>
            </w:pPr>
          </w:p>
        </w:tc>
      </w:tr>
      <w:tr w:rsidR="00D86086" w:rsidTr="00307AA9">
        <w:tc>
          <w:tcPr>
            <w:tcW w:w="675" w:type="dxa"/>
          </w:tcPr>
          <w:p w:rsidR="00D86086" w:rsidRDefault="00D86086"/>
        </w:tc>
        <w:tc>
          <w:tcPr>
            <w:tcW w:w="4570" w:type="dxa"/>
          </w:tcPr>
          <w:p w:rsidR="00D86086" w:rsidRPr="00D86086" w:rsidRDefault="00D86086">
            <w:pPr>
              <w:rPr>
                <w:rFonts w:asciiTheme="minorHAnsi" w:hAnsiTheme="minorHAnsi"/>
                <w:sz w:val="22"/>
                <w:szCs w:val="22"/>
              </w:rPr>
            </w:pPr>
            <w:r w:rsidRPr="00D86086">
              <w:rPr>
                <w:rFonts w:asciiTheme="minorHAnsi" w:hAnsiTheme="minorHAnsi"/>
                <w:sz w:val="22"/>
                <w:szCs w:val="22"/>
              </w:rPr>
              <w:t xml:space="preserve">Ręczniki papierowe w roli z adapterem, zielone, jednowarstwowe, długość 250 m, karton 6 rolek Symbol: </w:t>
            </w:r>
            <w:r w:rsidRPr="00D86086">
              <w:rPr>
                <w:rStyle w:val="f-semi-bold"/>
                <w:rFonts w:asciiTheme="minorHAnsi" w:hAnsiTheme="minorHAnsi"/>
                <w:sz w:val="22"/>
                <w:szCs w:val="22"/>
              </w:rPr>
              <w:t>RAZ301</w:t>
            </w:r>
          </w:p>
        </w:tc>
        <w:tc>
          <w:tcPr>
            <w:tcW w:w="1384" w:type="dxa"/>
          </w:tcPr>
          <w:p w:rsidR="00D86086" w:rsidRPr="003D788A" w:rsidRDefault="00915D1D" w:rsidP="00D86086">
            <w:pPr>
              <w:rPr>
                <w:rStyle w:val="Hipercze"/>
              </w:rPr>
            </w:pPr>
            <w:r w:rsidRPr="003D788A">
              <w:fldChar w:fldCharType="begin"/>
            </w:r>
            <w:r w:rsidR="00D86086" w:rsidRPr="003D788A">
              <w:instrText xml:space="preserve"> HYPERLINK "https://merida.com.pl/produkt/reczniki-papierowe-w-roli-z-adaptorem-merida-economy-automatic-maxi-zielone-jednowarstwowe-dlugosc-250-m-karton-6-rolek-raz301" \o "Ręczniki papierowe w roli z adaptorem MERIDA ECONOMY AUTOMATIC MAXI, zielone, jednowarstwowe, długość 250 m, karton 6 rolek" </w:instrText>
            </w:r>
            <w:r w:rsidRPr="003D788A">
              <w:fldChar w:fldCharType="separate"/>
            </w:r>
          </w:p>
          <w:p w:rsidR="00D86086" w:rsidRPr="003D788A" w:rsidRDefault="00D86086" w:rsidP="00D86086">
            <w:pPr>
              <w:pStyle w:val="number"/>
              <w:rPr>
                <w:color w:val="0000FF"/>
                <w:u w:val="single"/>
              </w:rPr>
            </w:pPr>
            <w:r w:rsidRPr="003D788A">
              <w:rPr>
                <w:rStyle w:val="f-semi-bold"/>
                <w:color w:val="0000FF"/>
                <w:u w:val="single"/>
              </w:rPr>
              <w:t>1</w:t>
            </w:r>
          </w:p>
          <w:p w:rsidR="00D86086" w:rsidRDefault="00915D1D">
            <w:r w:rsidRPr="003D788A">
              <w:fldChar w:fldCharType="end"/>
            </w:r>
          </w:p>
        </w:tc>
        <w:tc>
          <w:tcPr>
            <w:tcW w:w="1309" w:type="dxa"/>
          </w:tcPr>
          <w:p w:rsidR="00D86086" w:rsidRDefault="00D86086"/>
        </w:tc>
        <w:tc>
          <w:tcPr>
            <w:tcW w:w="2235" w:type="dxa"/>
          </w:tcPr>
          <w:p w:rsidR="00D86086" w:rsidRDefault="00D86086"/>
        </w:tc>
      </w:tr>
      <w:tr w:rsidR="009C1175" w:rsidTr="00307AA9"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60 l</w:t>
            </w:r>
            <w:r>
              <w:rPr>
                <w:sz w:val="22"/>
                <w:szCs w:val="22"/>
              </w:rPr>
              <w:br/>
              <w:t xml:space="preserve">Wymiar 60 cm x 90 cm </w:t>
            </w:r>
            <w:r>
              <w:rPr>
                <w:sz w:val="22"/>
                <w:szCs w:val="22"/>
              </w:rPr>
              <w:br/>
              <w:t>Surowiec LDPE. Rolka 50 szt., kolor  czary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. 120l </w:t>
            </w:r>
            <w:r>
              <w:rPr>
                <w:sz w:val="22"/>
                <w:szCs w:val="22"/>
              </w:rPr>
              <w:br/>
              <w:t xml:space="preserve">Wymiar 70 cm x110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  <w:t>Surowiec LDPE. Rolka 50 szt., kolor czarny.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>. 35 l.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50 cm x 60 cm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Surowiec HDPE, grubość worka: większa równa 0,006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>. Rolka 50 szt.,  kolor czarne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60 l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60 cm x 90 cm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Surowiec HDPE, grubość worka: większa równa 0,006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>. Rolka: 50 szt., kolor czarne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Proszek do prania </w:t>
            </w:r>
            <w:r>
              <w:rPr>
                <w:sz w:val="22"/>
                <w:szCs w:val="22"/>
              </w:rPr>
              <w:t xml:space="preserve">białego, kolorowego o świeżym i przyjemnym zapachu. </w:t>
            </w:r>
            <w:r>
              <w:rPr>
                <w:sz w:val="22"/>
                <w:szCs w:val="22"/>
              </w:rPr>
              <w:br/>
              <w:t xml:space="preserve">Opakowanie: od 5 do 5,5 </w:t>
            </w:r>
            <w:proofErr w:type="spellStart"/>
            <w:r>
              <w:rPr>
                <w:sz w:val="22"/>
                <w:szCs w:val="22"/>
              </w:rPr>
              <w:t>kg</w:t>
            </w:r>
            <w:proofErr w:type="spellEnd"/>
            <w:r>
              <w:rPr>
                <w:sz w:val="22"/>
                <w:szCs w:val="22"/>
              </w:rPr>
              <w:t xml:space="preserve">. Proszek musi spełniać następujące warunki: skład 15%-30% </w:t>
            </w:r>
            <w:r>
              <w:rPr>
                <w:sz w:val="22"/>
                <w:szCs w:val="22"/>
              </w:rPr>
              <w:lastRenderedPageBreak/>
              <w:t xml:space="preserve">zeolity, 5 %-15% związki wybielające na bazie tlenu, anionowe środki powierzchniowo czynne, </w:t>
            </w:r>
            <w:proofErr w:type="spellStart"/>
            <w:r>
              <w:rPr>
                <w:sz w:val="22"/>
                <w:szCs w:val="22"/>
              </w:rPr>
              <w:t>poliakarboksylany</w:t>
            </w:r>
            <w:proofErr w:type="spellEnd"/>
            <w:r>
              <w:rPr>
                <w:sz w:val="22"/>
                <w:szCs w:val="22"/>
              </w:rPr>
              <w:t>, rozjaśniacze optyczne, enzymy (</w:t>
            </w:r>
            <w:proofErr w:type="spellStart"/>
            <w:r>
              <w:rPr>
                <w:sz w:val="22"/>
                <w:szCs w:val="22"/>
              </w:rPr>
              <w:t>proteaza</w:t>
            </w:r>
            <w:proofErr w:type="spellEnd"/>
            <w:r>
              <w:rPr>
                <w:sz w:val="22"/>
                <w:szCs w:val="22"/>
              </w:rPr>
              <w:t xml:space="preserve">), kompozycja zapachowa. Użyte preparacie surowce są </w:t>
            </w:r>
            <w:proofErr w:type="spellStart"/>
            <w:r>
              <w:rPr>
                <w:sz w:val="22"/>
                <w:szCs w:val="22"/>
              </w:rPr>
              <w:t>biodegradowalne</w:t>
            </w:r>
            <w:proofErr w:type="spellEnd"/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D860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zmiękczania tkanin o świeżym i przyjemnym zapachu. </w:t>
            </w:r>
            <w:r>
              <w:rPr>
                <w:sz w:val="22"/>
                <w:szCs w:val="22"/>
              </w:rPr>
              <w:br/>
              <w:t>Opakowanie butelka 2l. KONCENTRAT Wydajność butelki 2l = 8l roztworu roboczego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0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Rękawice </w:t>
            </w:r>
            <w:r>
              <w:rPr>
                <w:sz w:val="22"/>
                <w:szCs w:val="22"/>
              </w:rPr>
              <w:t xml:space="preserve">ochronne. Rękawice wykonane </w:t>
            </w:r>
            <w:r>
              <w:rPr>
                <w:sz w:val="22"/>
                <w:szCs w:val="22"/>
              </w:rPr>
              <w:br/>
              <w:t>z 100% bawełny, nakrapiane PVC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1 para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264"/>
        </w:trPr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gospodarcze, ochronne, żółte.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flokowane, wykonane z lateksu, kauczuku naturalnego. Rękawice z bawełnianą wyściółką pochłaniającą pot. Rękawice miękkie, elastyczne, odporne na przekłucia i rozdarcia, posiadają przedłużony mankiet. Rękawice posiadają znak CE. Rękawice są </w:t>
            </w:r>
            <w:proofErr w:type="spellStart"/>
            <w:r>
              <w:rPr>
                <w:sz w:val="22"/>
                <w:szCs w:val="22"/>
              </w:rPr>
              <w:t>biodegradowalne</w:t>
            </w:r>
            <w:proofErr w:type="spellEnd"/>
            <w:r>
              <w:rPr>
                <w:sz w:val="22"/>
                <w:szCs w:val="22"/>
              </w:rPr>
              <w:t>. Rozmiary: S, M, L. opakowanie 1 para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822"/>
        </w:trPr>
        <w:tc>
          <w:tcPr>
            <w:tcW w:w="675" w:type="dxa"/>
          </w:tcPr>
          <w:p w:rsidR="009C1175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570" w:type="dxa"/>
          </w:tcPr>
          <w:p w:rsidR="009C1175" w:rsidRDefault="009C1175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gruntownego mycia sanitariatów. Super </w:t>
            </w:r>
            <w:proofErr w:type="spellStart"/>
            <w:r>
              <w:rPr>
                <w:sz w:val="22"/>
                <w:szCs w:val="22"/>
              </w:rPr>
              <w:t>Sanitin</w:t>
            </w:r>
            <w:proofErr w:type="spellEnd"/>
            <w:r>
              <w:rPr>
                <w:sz w:val="22"/>
                <w:szCs w:val="22"/>
              </w:rPr>
              <w:t xml:space="preserve"> plus +. Opakowanie 1l.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D86086" w:rsidTr="00307AA9">
        <w:trPr>
          <w:trHeight w:val="822"/>
        </w:trPr>
        <w:tc>
          <w:tcPr>
            <w:tcW w:w="675" w:type="dxa"/>
          </w:tcPr>
          <w:p w:rsidR="00D86086" w:rsidRDefault="00D86086" w:rsidP="00307AA9">
            <w:r>
              <w:t>35.</w:t>
            </w:r>
          </w:p>
        </w:tc>
        <w:tc>
          <w:tcPr>
            <w:tcW w:w="4570" w:type="dxa"/>
          </w:tcPr>
          <w:p w:rsidR="00D86086" w:rsidRDefault="00D86086" w:rsidP="007028DC">
            <w:r>
              <w:t>Maseczki ochronne jednorazowe z atestem</w:t>
            </w:r>
          </w:p>
        </w:tc>
        <w:tc>
          <w:tcPr>
            <w:tcW w:w="1384" w:type="dxa"/>
          </w:tcPr>
          <w:p w:rsidR="00D86086" w:rsidRPr="00F21144" w:rsidRDefault="00D86086" w:rsidP="00307AA9">
            <w:pPr>
              <w:jc w:val="center"/>
            </w:pPr>
          </w:p>
        </w:tc>
        <w:tc>
          <w:tcPr>
            <w:tcW w:w="1309" w:type="dxa"/>
          </w:tcPr>
          <w:p w:rsidR="00D86086" w:rsidRPr="00F21144" w:rsidRDefault="00D86086" w:rsidP="00307AA9">
            <w:pPr>
              <w:jc w:val="center"/>
            </w:pPr>
          </w:p>
        </w:tc>
        <w:tc>
          <w:tcPr>
            <w:tcW w:w="2235" w:type="dxa"/>
          </w:tcPr>
          <w:p w:rsidR="00D86086" w:rsidRPr="00F21144" w:rsidRDefault="00D86086" w:rsidP="00307AA9">
            <w:pPr>
              <w:jc w:val="center"/>
            </w:pPr>
          </w:p>
        </w:tc>
      </w:tr>
    </w:tbl>
    <w:p w:rsidR="009C1175" w:rsidRDefault="009C1175"/>
    <w:p w:rsidR="002875A8" w:rsidRDefault="002875A8"/>
    <w:p w:rsidR="002875A8" w:rsidRDefault="002875A8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lastRenderedPageBreak/>
        <w:t>FORMULARZ OFERTOWY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I. ZAMAWIAJĄCY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Szkoła Podstawowa nr 1 im. Noblistów Polskich w Goleniowie 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ul. Jana Kilińskiego 11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72-100 Goleniów</w:t>
      </w:r>
    </w:p>
    <w:p w:rsidR="00981745" w:rsidRDefault="00981745" w:rsidP="00981745">
      <w:pPr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981745" w:rsidRDefault="00981745" w:rsidP="00981745">
      <w:pPr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3390"/>
        <w:gridCol w:w="1530"/>
        <w:gridCol w:w="2462"/>
      </w:tblGrid>
      <w:tr w:rsidR="00981745" w:rsidRPr="00991BD8" w:rsidTr="004547E9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BD8">
              <w:rPr>
                <w:rFonts w:ascii="Times New Roman" w:hAnsi="Times New Roman"/>
                <w:sz w:val="28"/>
                <w:szCs w:val="28"/>
              </w:rPr>
              <w:t>Dane:</w:t>
            </w:r>
          </w:p>
          <w:p w:rsidR="00981745" w:rsidRPr="00991BD8" w:rsidRDefault="00981745" w:rsidP="00454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</w:t>
            </w:r>
            <w:r w:rsidRPr="00991BD8">
              <w:rPr>
                <w:rFonts w:ascii="Times New Roman" w:hAnsi="Times New Roman"/>
                <w:sz w:val="24"/>
                <w:szCs w:val="24"/>
              </w:rPr>
              <w:t>el.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745" w:rsidRDefault="00981745" w:rsidP="00981745">
      <w:pPr>
        <w:jc w:val="both"/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odpowiedzi na zapytanie ofertowe pn: : „Oferta cenowa na dostawę środków czystości do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Szkoły Podstawowej nr 1 im. Noblistów Polskich w Goleniowie”</w:t>
      </w:r>
    </w:p>
    <w:p w:rsidR="00981745" w:rsidRPr="00DB49A5" w:rsidRDefault="00981745" w:rsidP="00981745">
      <w:pPr>
        <w:jc w:val="both"/>
        <w:rPr>
          <w:rFonts w:cs="Calibri"/>
          <w:sz w:val="24"/>
          <w:szCs w:val="24"/>
        </w:rPr>
      </w:pPr>
      <w:r w:rsidRPr="00DB49A5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Pr="00DB49A5">
        <w:rPr>
          <w:rFonts w:cs="Calibri"/>
          <w:sz w:val="24"/>
          <w:szCs w:val="24"/>
        </w:rPr>
        <w:t>Oferuję za przedmiot zamówienia następującą cenę:</w:t>
      </w:r>
    </w:p>
    <w:p w:rsidR="00981745" w:rsidRDefault="00981745" w:rsidP="00981745"/>
    <w:p w:rsidR="00981745" w:rsidRDefault="00981745" w:rsidP="00981745"/>
    <w:p w:rsidR="00981745" w:rsidRDefault="00981745" w:rsidP="00981745"/>
    <w:p w:rsidR="002875A8" w:rsidRDefault="002875A8"/>
    <w:sectPr w:rsidR="002875A8" w:rsidSect="0062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20" w:rsidRDefault="00E81B20" w:rsidP="00A52878">
      <w:pPr>
        <w:spacing w:after="0" w:line="240" w:lineRule="auto"/>
      </w:pPr>
      <w:r>
        <w:separator/>
      </w:r>
    </w:p>
  </w:endnote>
  <w:endnote w:type="continuationSeparator" w:id="0">
    <w:p w:rsidR="00E81B20" w:rsidRDefault="00E81B20" w:rsidP="00A5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20" w:rsidRDefault="00E81B20" w:rsidP="00A52878">
      <w:pPr>
        <w:spacing w:after="0" w:line="240" w:lineRule="auto"/>
      </w:pPr>
      <w:r>
        <w:separator/>
      </w:r>
    </w:p>
  </w:footnote>
  <w:footnote w:type="continuationSeparator" w:id="0">
    <w:p w:rsidR="00E81B20" w:rsidRDefault="00E81B20" w:rsidP="00A5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175"/>
    <w:rsid w:val="00216C7A"/>
    <w:rsid w:val="002875A8"/>
    <w:rsid w:val="003B3AF8"/>
    <w:rsid w:val="004677E4"/>
    <w:rsid w:val="005F5219"/>
    <w:rsid w:val="006201F6"/>
    <w:rsid w:val="007028DC"/>
    <w:rsid w:val="008F1281"/>
    <w:rsid w:val="00915D1D"/>
    <w:rsid w:val="00981745"/>
    <w:rsid w:val="00986404"/>
    <w:rsid w:val="009C1175"/>
    <w:rsid w:val="00A52878"/>
    <w:rsid w:val="00A81DB6"/>
    <w:rsid w:val="00B45592"/>
    <w:rsid w:val="00D11920"/>
    <w:rsid w:val="00D86086"/>
    <w:rsid w:val="00E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17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5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8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878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086"/>
    <w:rPr>
      <w:color w:val="0000FF"/>
      <w:u w:val="single"/>
    </w:rPr>
  </w:style>
  <w:style w:type="paragraph" w:customStyle="1" w:styleId="title">
    <w:name w:val="title"/>
    <w:basedOn w:val="Normalny"/>
    <w:rsid w:val="00D86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ber">
    <w:name w:val="number"/>
    <w:basedOn w:val="Normalny"/>
    <w:rsid w:val="00D86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-semi-bold">
    <w:name w:val="f-semi-bold"/>
    <w:basedOn w:val="Domylnaczcionkaakapitu"/>
    <w:rsid w:val="00D8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2020-01-22T14:33:00Z</dcterms:created>
  <dcterms:modified xsi:type="dcterms:W3CDTF">2021-04-23T09:25:00Z</dcterms:modified>
</cp:coreProperties>
</file>